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4" w:rsidRDefault="00916F44">
      <w:pPr>
        <w:pStyle w:val="a3"/>
        <w:ind w:left="4813" w:firstLine="0"/>
        <w:rPr>
          <w:sz w:val="20"/>
        </w:rPr>
      </w:pPr>
    </w:p>
    <w:p w:rsidR="00916F44" w:rsidRDefault="00916F44">
      <w:pPr>
        <w:pStyle w:val="a3"/>
        <w:spacing w:before="2"/>
        <w:ind w:left="0" w:firstLine="0"/>
        <w:rPr>
          <w:sz w:val="14"/>
        </w:rPr>
      </w:pPr>
    </w:p>
    <w:p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:rsidR="00916F44" w:rsidRDefault="00916F44">
      <w:pPr>
        <w:pStyle w:val="a3"/>
        <w:ind w:left="0" w:firstLine="0"/>
        <w:rPr>
          <w:sz w:val="40"/>
        </w:rPr>
      </w:pPr>
    </w:p>
    <w:p w:rsidR="00916F44" w:rsidRDefault="00916F44">
      <w:pPr>
        <w:pStyle w:val="a3"/>
        <w:ind w:left="0" w:firstLine="0"/>
        <w:rPr>
          <w:sz w:val="40"/>
        </w:rPr>
      </w:pPr>
    </w:p>
    <w:p w:rsidR="00916F44" w:rsidRDefault="00916F44">
      <w:pPr>
        <w:pStyle w:val="a3"/>
        <w:ind w:left="0" w:firstLine="0"/>
        <w:rPr>
          <w:sz w:val="40"/>
        </w:rPr>
      </w:pPr>
    </w:p>
    <w:p w:rsidR="002F6F48" w:rsidRDefault="002F6F48">
      <w:pPr>
        <w:pStyle w:val="a3"/>
        <w:ind w:left="0" w:firstLine="0"/>
        <w:rPr>
          <w:sz w:val="40"/>
        </w:rPr>
      </w:pPr>
    </w:p>
    <w:p w:rsidR="00916F44" w:rsidRDefault="00916F44">
      <w:pPr>
        <w:pStyle w:val="a3"/>
        <w:spacing w:before="4"/>
        <w:ind w:left="0" w:firstLine="0"/>
        <w:rPr>
          <w:sz w:val="52"/>
        </w:rPr>
      </w:pPr>
    </w:p>
    <w:p w:rsidR="002F6F48" w:rsidRDefault="002F6F48">
      <w:pPr>
        <w:pStyle w:val="a3"/>
        <w:spacing w:before="4"/>
        <w:ind w:left="0" w:firstLine="0"/>
        <w:rPr>
          <w:sz w:val="52"/>
        </w:rPr>
      </w:pPr>
    </w:p>
    <w:p w:rsidR="002F6F48" w:rsidRDefault="002F6F48">
      <w:pPr>
        <w:pStyle w:val="a3"/>
        <w:spacing w:before="4"/>
        <w:ind w:left="0" w:firstLine="0"/>
        <w:rPr>
          <w:sz w:val="52"/>
        </w:rPr>
      </w:pPr>
    </w:p>
    <w:p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:rsidR="00916F44" w:rsidRPr="002F6F48" w:rsidRDefault="008865ED">
      <w:pPr>
        <w:pStyle w:val="a4"/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Pr="002F6F48">
        <w:rPr>
          <w:sz w:val="28"/>
          <w:szCs w:val="28"/>
        </w:rPr>
        <w:t>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:rsidR="002F6F48" w:rsidRPr="002F6F48" w:rsidRDefault="002F6F48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F6F48">
        <w:rPr>
          <w:b/>
          <w:caps/>
          <w:sz w:val="28"/>
          <w:szCs w:val="28"/>
        </w:rPr>
        <w:t>ОДБ.06 ФИЗИЧЕСКАЯ КУЛЬТУРА</w:t>
      </w: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2F6F48" w:rsidRDefault="002F6F48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ind w:left="0" w:firstLine="0"/>
        <w:rPr>
          <w:sz w:val="52"/>
        </w:rPr>
      </w:pPr>
    </w:p>
    <w:p w:rsidR="00916F44" w:rsidRDefault="00916F44">
      <w:pPr>
        <w:pStyle w:val="a3"/>
        <w:spacing w:before="1"/>
        <w:ind w:left="0" w:firstLine="0"/>
        <w:rPr>
          <w:sz w:val="49"/>
        </w:rPr>
      </w:pPr>
    </w:p>
    <w:p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:rsidR="00916F44" w:rsidRDefault="00916F44">
      <w:pPr>
        <w:pStyle w:val="a3"/>
        <w:ind w:left="0" w:firstLine="0"/>
        <w:rPr>
          <w:sz w:val="30"/>
        </w:rPr>
      </w:pPr>
    </w:p>
    <w:p w:rsidR="00916F44" w:rsidRDefault="00916F44">
      <w:pPr>
        <w:pStyle w:val="a3"/>
        <w:ind w:left="0" w:firstLine="0"/>
        <w:rPr>
          <w:sz w:val="30"/>
        </w:rPr>
      </w:pPr>
    </w:p>
    <w:p w:rsidR="00916F44" w:rsidRDefault="00916F44">
      <w:pPr>
        <w:pStyle w:val="a3"/>
        <w:ind w:left="0" w:firstLine="0"/>
        <w:rPr>
          <w:sz w:val="30"/>
        </w:rPr>
      </w:pPr>
    </w:p>
    <w:p w:rsidR="00916F44" w:rsidRDefault="00916F44">
      <w:pPr>
        <w:pStyle w:val="a3"/>
        <w:spacing w:before="5"/>
        <w:ind w:left="0" w:firstLine="0"/>
        <w:rPr>
          <w:sz w:val="40"/>
        </w:rPr>
      </w:pPr>
    </w:p>
    <w:p w:rsidR="002F6F48" w:rsidRDefault="008865ED">
      <w:pPr>
        <w:pStyle w:val="a3"/>
        <w:spacing w:line="276" w:lineRule="auto"/>
        <w:ind w:right="748"/>
        <w:jc w:val="both"/>
        <w:rPr>
          <w:spacing w:val="1"/>
        </w:rPr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 xml:space="preserve">обучающих </w:t>
      </w:r>
      <w:r>
        <w:t>дисциплине «Физическая культура»,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 w:rsidR="002F6F48">
        <w:rPr>
          <w:spacing w:val="1"/>
        </w:rPr>
        <w:t>(</w:t>
      </w:r>
      <w:r w:rsidR="002F6F48">
        <w:t>далее – ФГОС) по</w:t>
      </w:r>
      <w:r w:rsidR="002F6F48">
        <w:rPr>
          <w:spacing w:val="1"/>
        </w:rPr>
        <w:t xml:space="preserve"> </w:t>
      </w:r>
      <w:r w:rsidR="002F6F48">
        <w:t>профессии</w:t>
      </w:r>
      <w:r w:rsidR="002F6F48">
        <w:rPr>
          <w:spacing w:val="1"/>
        </w:rPr>
        <w:t xml:space="preserve"> </w:t>
      </w:r>
      <w:r w:rsidR="002F6F48">
        <w:t>среднего</w:t>
      </w:r>
      <w:r w:rsidR="002F6F48">
        <w:rPr>
          <w:spacing w:val="1"/>
        </w:rPr>
        <w:t xml:space="preserve"> </w:t>
      </w:r>
      <w:r w:rsidR="002F6F48">
        <w:t>профессионального</w:t>
      </w:r>
      <w:r w:rsidR="002F6F48">
        <w:rPr>
          <w:spacing w:val="1"/>
        </w:rPr>
        <w:t xml:space="preserve"> </w:t>
      </w:r>
      <w:r w:rsidR="002F6F48">
        <w:t>образования</w:t>
      </w:r>
      <w:r w:rsidR="002F6F48">
        <w:rPr>
          <w:spacing w:val="1"/>
        </w:rPr>
        <w:t xml:space="preserve"> </w:t>
      </w:r>
      <w:r w:rsidR="002F6F48">
        <w:t>54.01.20</w:t>
      </w:r>
      <w:r w:rsidR="002F6F48">
        <w:rPr>
          <w:spacing w:val="1"/>
        </w:rPr>
        <w:t xml:space="preserve"> </w:t>
      </w:r>
      <w:r w:rsidR="002F6F48">
        <w:t>Графический дизайнер</w:t>
      </w:r>
      <w:r w:rsidR="002F6F48">
        <w:t>.</w:t>
      </w:r>
    </w:p>
    <w:p w:rsidR="002F6F48" w:rsidRDefault="002F6F48">
      <w:pPr>
        <w:pStyle w:val="a3"/>
        <w:spacing w:line="276" w:lineRule="auto"/>
        <w:ind w:right="748"/>
        <w:jc w:val="both"/>
        <w:rPr>
          <w:spacing w:val="1"/>
        </w:rPr>
      </w:pPr>
    </w:p>
    <w:p w:rsidR="00916F44" w:rsidRDefault="008865ED">
      <w:pPr>
        <w:pStyle w:val="a3"/>
        <w:ind w:left="0" w:firstLine="0"/>
        <w:rPr>
          <w:sz w:val="30"/>
        </w:rPr>
      </w:pPr>
      <w:r>
        <w:t xml:space="preserve">       </w:t>
      </w:r>
      <w:r>
        <w:t>Разработчик:</w:t>
      </w:r>
      <w:r>
        <w:rPr>
          <w:spacing w:val="-3"/>
        </w:rPr>
        <w:t xml:space="preserve"> </w:t>
      </w:r>
      <w:proofErr w:type="spellStart"/>
      <w:r>
        <w:t>Викулов</w:t>
      </w:r>
      <w:proofErr w:type="spellEnd"/>
      <w:r>
        <w:t xml:space="preserve"> М.Ю. преподаватель.</w:t>
      </w:r>
      <w:bookmarkStart w:id="0" w:name="_GoBack"/>
      <w:bookmarkEnd w:id="0"/>
    </w:p>
    <w:p w:rsidR="00916F44" w:rsidRDefault="00916F44">
      <w:pPr>
        <w:pStyle w:val="a3"/>
        <w:ind w:left="0" w:firstLine="0"/>
        <w:rPr>
          <w:sz w:val="30"/>
        </w:rPr>
      </w:pPr>
    </w:p>
    <w:p w:rsidR="00916F44" w:rsidRDefault="00916F44">
      <w:pPr>
        <w:pStyle w:val="a3"/>
        <w:ind w:left="0" w:firstLine="0"/>
        <w:rPr>
          <w:sz w:val="30"/>
        </w:rPr>
      </w:pPr>
    </w:p>
    <w:p w:rsidR="00916F44" w:rsidRDefault="00916F44">
      <w:pPr>
        <w:pStyle w:val="a3"/>
        <w:spacing w:before="9"/>
        <w:ind w:left="0" w:firstLine="0"/>
        <w:rPr>
          <w:sz w:val="26"/>
        </w:rPr>
      </w:pPr>
    </w:p>
    <w:p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1"/>
        <w:spacing w:before="253"/>
        <w:ind w:right="856"/>
        <w:jc w:val="center"/>
      </w:pPr>
      <w:r>
        <w:lastRenderedPageBreak/>
        <w:t>В</w:t>
      </w:r>
      <w:r>
        <w:t>ВЕДЕНИЕ</w:t>
      </w:r>
    </w:p>
    <w:p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:rsidR="00916F44" w:rsidRDefault="008865ED">
      <w:pPr>
        <w:pStyle w:val="a3"/>
        <w:ind w:right="757"/>
        <w:jc w:val="both"/>
      </w:pPr>
      <w:r>
        <w:t xml:space="preserve">Физическое развитие человека – это процесс изменения </w:t>
      </w:r>
      <w:r>
        <w:t>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наследственности и </w:t>
      </w:r>
      <w:r>
        <w:t>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:rsidR="00916F44" w:rsidRDefault="008865ED">
      <w:pPr>
        <w:pStyle w:val="a3"/>
        <w:ind w:right="752"/>
        <w:jc w:val="both"/>
      </w:pPr>
      <w:r>
        <w:t xml:space="preserve">Общая физическая подготовка (ОФП) </w:t>
      </w:r>
      <w:r>
        <w:t>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>подготовке студента к рабочей профессии</w:t>
      </w:r>
      <w:proofErr w:type="gramStart"/>
      <w:r w:rsidR="00E500C4">
        <w:rPr>
          <w:spacing w:val="-4"/>
        </w:rPr>
        <w:t xml:space="preserve"> </w:t>
      </w:r>
      <w:r w:rsidR="00E500C4">
        <w:t>.</w:t>
      </w:r>
      <w:proofErr w:type="gramEnd"/>
    </w:p>
    <w:p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:rsidR="00916F44" w:rsidRDefault="008865ED">
      <w:pPr>
        <w:pStyle w:val="a3"/>
        <w:ind w:right="753"/>
        <w:jc w:val="both"/>
      </w:pPr>
      <w:r>
        <w:t xml:space="preserve">Условием успешного овладения студентами </w:t>
      </w:r>
      <w:r>
        <w:t>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;</w:t>
      </w:r>
    </w:p>
    <w:p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</w:t>
      </w:r>
      <w:r>
        <w:rPr>
          <w:sz w:val="28"/>
        </w:rPr>
        <w:t>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</w:t>
      </w:r>
      <w:r>
        <w:t>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занятиях </w:t>
      </w:r>
      <w:proofErr w:type="gramStart"/>
      <w:r>
        <w:rPr>
          <w:sz w:val="28"/>
        </w:rPr>
        <w:t>по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истем</w:t>
      </w:r>
      <w:proofErr w:type="spellEnd"/>
      <w:r>
        <w:rPr>
          <w:sz w:val="28"/>
        </w:rPr>
        <w:t>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</w:t>
      </w:r>
      <w:r>
        <w:rPr>
          <w:sz w:val="28"/>
        </w:rPr>
        <w:t>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</w:t>
      </w:r>
      <w:r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:rsidR="00916F44" w:rsidRDefault="00916F44">
      <w:pPr>
        <w:pStyle w:val="a3"/>
        <w:spacing w:before="4"/>
        <w:ind w:left="0" w:firstLine="0"/>
      </w:pPr>
    </w:p>
    <w:p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</w:t>
      </w:r>
      <w:r>
        <w:rPr>
          <w:sz w:val="28"/>
        </w:rPr>
        <w:t>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</w:t>
      </w:r>
      <w:r>
        <w:rPr>
          <w:sz w:val="28"/>
        </w:rPr>
        <w:t>да.</w:t>
      </w:r>
    </w:p>
    <w:p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</w:t>
      </w:r>
      <w:r>
        <w:rPr>
          <w:i/>
          <w:sz w:val="28"/>
        </w:rPr>
        <w:t>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</w:t>
      </w:r>
      <w:r>
        <w:t>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lastRenderedPageBreak/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t xml:space="preserve">тестового </w:t>
      </w:r>
      <w:r>
        <w:t>контроля.</w:t>
      </w:r>
    </w:p>
    <w:p w:rsidR="00916F44" w:rsidRDefault="00916F44">
      <w:pPr>
        <w:pStyle w:val="a3"/>
        <w:spacing w:before="4"/>
        <w:ind w:left="0" w:firstLine="0"/>
      </w:pPr>
    </w:p>
    <w:p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</w:t>
      </w:r>
      <w:r>
        <w:t>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t>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t>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</w:t>
      </w:r>
      <w:r>
        <w:t>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</w:t>
      </w:r>
      <w:r>
        <w:t>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</w:t>
      </w:r>
      <w:r>
        <w:t>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</w:t>
      </w:r>
      <w:r>
        <w:t>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lastRenderedPageBreak/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</w:t>
      </w:r>
      <w:r>
        <w:t>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</w:t>
      </w:r>
      <w:r>
        <w:t>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lastRenderedPageBreak/>
        <w:t>производительности.</w:t>
      </w:r>
    </w:p>
    <w:p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повторный</w:t>
      </w:r>
      <w:proofErr w:type="gramEnd"/>
      <w:r>
        <w:t>,</w:t>
      </w:r>
      <w:r>
        <w:rPr>
          <w:spacing w:val="-67"/>
        </w:rPr>
        <w:t xml:space="preserve"> </w:t>
      </w:r>
      <w:r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 xml:space="preserve">м; 1-2 х 100 м. Интенсивность при этом должна быть до 80% </w:t>
      </w:r>
      <w:proofErr w:type="gramStart"/>
      <w:r>
        <w:t>от</w:t>
      </w:r>
      <w:proofErr w:type="gramEnd"/>
      <w:r>
        <w:t xml:space="preserve">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</w:t>
      </w:r>
      <w:r>
        <w:t>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</w:t>
      </w:r>
      <w:r>
        <w:t>мортизаторы</w:t>
      </w:r>
      <w:r>
        <w:rPr>
          <w:spacing w:val="-4"/>
        </w:rPr>
        <w:t xml:space="preserve"> </w:t>
      </w:r>
      <w:r>
        <w:t>и др.)</w:t>
      </w:r>
    </w:p>
    <w:p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</w:t>
      </w:r>
      <w:r>
        <w:t xml:space="preserve">ми. Поэтому </w:t>
      </w:r>
      <w:proofErr w:type="gramStart"/>
      <w:r>
        <w:t>контроль за</w:t>
      </w:r>
      <w:proofErr w:type="gramEnd"/>
      <w:r>
        <w:t xml:space="preserve">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lastRenderedPageBreak/>
        <w:t>мышечной</w:t>
      </w:r>
      <w:r>
        <w:rPr>
          <w:spacing w:val="-1"/>
        </w:rPr>
        <w:t xml:space="preserve"> </w:t>
      </w:r>
      <w:r>
        <w:t>массы.</w:t>
      </w:r>
    </w:p>
    <w:p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применением малых и средних отягощений (до 30% </w:t>
      </w:r>
      <w:proofErr w:type="gramStart"/>
      <w:r>
        <w:t>рекордного</w:t>
      </w:r>
      <w:proofErr w:type="gramEnd"/>
      <w:r>
        <w:t>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 xml:space="preserve">предельных или </w:t>
      </w:r>
      <w:proofErr w:type="spellStart"/>
      <w:r>
        <w:t>околопредельных</w:t>
      </w:r>
      <w:proofErr w:type="spellEnd"/>
      <w:r>
        <w:t xml:space="preserve">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</w:t>
      </w:r>
      <w:r>
        <w:t>ния</w:t>
      </w:r>
      <w:r>
        <w:rPr>
          <w:spacing w:val="-1"/>
        </w:rPr>
        <w:t xml:space="preserve"> </w:t>
      </w:r>
      <w:r>
        <w:t>«взрывной силы».</w:t>
      </w:r>
    </w:p>
    <w:p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proofErr w:type="gramStart"/>
      <w:r>
        <w:t>по</w:t>
      </w:r>
      <w:proofErr w:type="gramEnd"/>
    </w:p>
    <w:p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:rsidR="00916F44" w:rsidRDefault="00916F44">
      <w:pPr>
        <w:pStyle w:val="a3"/>
        <w:spacing w:before="4"/>
        <w:ind w:left="0" w:firstLine="0"/>
      </w:pPr>
    </w:p>
    <w:p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proofErr w:type="gramStart"/>
      <w:r>
        <w:lastRenderedPageBreak/>
        <w:t>равномерный</w:t>
      </w:r>
      <w:proofErr w:type="gramEnd"/>
      <w:r>
        <w:t>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</w:t>
      </w:r>
      <w:r>
        <w:t>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:rsidR="00916F44" w:rsidRDefault="008865ED">
      <w:pPr>
        <w:pStyle w:val="a3"/>
        <w:spacing w:before="1"/>
        <w:ind w:right="756"/>
        <w:jc w:val="both"/>
      </w:pPr>
      <w:r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</w:t>
      </w:r>
      <w:r>
        <w:t>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proofErr w:type="gramStart"/>
      <w:r>
        <w:t>занимающегося</w:t>
      </w:r>
      <w:proofErr w:type="gramEnd"/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</w:t>
      </w:r>
      <w:r>
        <w:t>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</w:t>
      </w:r>
      <w:r>
        <w:t>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</w:t>
      </w:r>
      <w:r>
        <w:t>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:rsidR="00916F44" w:rsidRDefault="00916F44">
      <w:pPr>
        <w:pStyle w:val="a3"/>
        <w:spacing w:before="1"/>
        <w:ind w:left="0" w:firstLine="0"/>
      </w:pPr>
    </w:p>
    <w:p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</w:t>
      </w:r>
      <w:proofErr w:type="gramEnd"/>
      <w:r>
        <w:t xml:space="preserve">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t>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</w:t>
      </w:r>
      <w:r>
        <w:t>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соревновательный</w:t>
      </w:r>
      <w:proofErr w:type="gramEnd"/>
      <w:r>
        <w:rPr>
          <w:spacing w:val="-5"/>
        </w:rPr>
        <w:t xml:space="preserve"> </w:t>
      </w:r>
      <w:r>
        <w:t>методы.</w:t>
      </w:r>
    </w:p>
    <w:p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</w:t>
      </w:r>
      <w:r>
        <w:t>остной</w:t>
      </w:r>
      <w:r>
        <w:rPr>
          <w:spacing w:val="1"/>
        </w:rPr>
        <w:t xml:space="preserve"> </w:t>
      </w:r>
      <w:r>
        <w:t>структуре.</w:t>
      </w:r>
    </w:p>
    <w:p w:rsidR="00916F44" w:rsidRDefault="008865ED">
      <w:pPr>
        <w:pStyle w:val="a3"/>
        <w:ind w:right="749"/>
        <w:jc w:val="both"/>
      </w:pPr>
      <w:r>
        <w:t>Методы воспитания физических каче</w:t>
      </w:r>
      <w:proofErr w:type="gramStart"/>
      <w:r>
        <w:t>ств пр</w:t>
      </w:r>
      <w:proofErr w:type="gramEnd"/>
      <w:r>
        <w:t>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</w:t>
      </w:r>
      <w:r>
        <w:t>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proofErr w:type="gramStart"/>
      <w:r>
        <w:t>применении</w:t>
      </w:r>
      <w:proofErr w:type="gramEnd"/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уменьшается и наоборот. Наиболее типичными примерами построения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</w:t>
      </w:r>
      <w:r>
        <w:t>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lastRenderedPageBreak/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:rsidR="00916F44" w:rsidRDefault="008865ED">
      <w:pPr>
        <w:pStyle w:val="a3"/>
        <w:spacing w:before="1"/>
        <w:ind w:right="748"/>
        <w:jc w:val="both"/>
      </w:pPr>
      <w:r>
        <w:rPr>
          <w:b/>
        </w:rPr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</w:t>
      </w:r>
      <w:r>
        <w:t>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</w:t>
      </w:r>
      <w:r>
        <w:t>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 xml:space="preserve">метров 6 раз. В первом случае развивается </w:t>
      </w:r>
      <w:r>
        <w:t>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</w:t>
      </w:r>
      <w:r>
        <w:t>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</w:t>
      </w:r>
      <w:r>
        <w:t>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 xml:space="preserve">большей степени </w:t>
      </w:r>
      <w:proofErr w:type="spellStart"/>
      <w:r>
        <w:t>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24275E9" wp14:editId="4AB21395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lastRenderedPageBreak/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  <w:proofErr w:type="gramEnd"/>
    </w:p>
    <w:p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</w:t>
      </w:r>
      <w:r>
        <w:t>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</w:t>
      </w:r>
      <w:r>
        <w:t>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</w:t>
      </w:r>
      <w:r>
        <w:t>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</w:t>
      </w:r>
      <w:r>
        <w:t>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</w:t>
      </w:r>
      <w:r>
        <w:t>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</w:t>
      </w:r>
      <w:r>
        <w:t>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</w:t>
      </w:r>
      <w:r>
        <w:t>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</w:t>
      </w:r>
      <w:r>
        <w:t>а</w:t>
      </w:r>
      <w:r>
        <w:rPr>
          <w:spacing w:val="1"/>
        </w:rPr>
        <w:t xml:space="preserve"> </w:t>
      </w:r>
      <w:proofErr w:type="gramStart"/>
      <w:r>
        <w:t>усложняется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</w:t>
      </w:r>
      <w:r>
        <w:t>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</w:t>
      </w:r>
      <w:r>
        <w:t>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</w:t>
      </w:r>
      <w:r>
        <w:t>ческими упражнениями.</w:t>
      </w:r>
    </w:p>
    <w:p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proofErr w:type="gramStart"/>
      <w:r>
        <w:t>на</w:t>
      </w:r>
      <w:proofErr w:type="gramEnd"/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</w:t>
      </w:r>
      <w:r>
        <w:t>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</w:r>
      <w:proofErr w:type="gramStart"/>
      <w:r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  <w:proofErr w:type="gramEnd"/>
    </w:p>
    <w:p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:rsidR="00916F44" w:rsidRDefault="008865ED">
      <w:pPr>
        <w:pStyle w:val="a3"/>
        <w:ind w:right="749"/>
        <w:jc w:val="both"/>
      </w:pPr>
      <w:r>
        <w:t>Показ</w:t>
      </w:r>
      <w:r>
        <w:t>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</w:t>
      </w:r>
      <w:r>
        <w:t>ре;</w:t>
      </w:r>
    </w:p>
    <w:p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средним, быстрым. </w:t>
      </w:r>
      <w:proofErr w:type="gramStart"/>
      <w:r>
        <w:rPr>
          <w:sz w:val="28"/>
        </w:rPr>
        <w:t>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  <w:proofErr w:type="gramEnd"/>
    </w:p>
    <w:p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</w:t>
      </w:r>
      <w:r>
        <w:rPr>
          <w:sz w:val="28"/>
        </w:rPr>
        <w:t>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</w:t>
      </w:r>
      <w:r>
        <w:t>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</w:t>
      </w:r>
      <w:proofErr w:type="spellStart"/>
      <w:proofErr w:type="gramStart"/>
      <w:r>
        <w:t>m</w:t>
      </w:r>
      <w:proofErr w:type="gramEnd"/>
      <w:r>
        <w:t>ах</w:t>
      </w:r>
      <w:proofErr w:type="spellEnd"/>
      <w:r>
        <w:t>»)</w:t>
      </w:r>
    </w:p>
    <w:p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</w:t>
      </w:r>
      <w:r>
        <w:rPr>
          <w:sz w:val="28"/>
        </w:rPr>
        <w:t>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Приближенно ЧСС </w:t>
      </w:r>
      <w:proofErr w:type="spellStart"/>
      <w:proofErr w:type="gramStart"/>
      <w:r>
        <w:rPr>
          <w:sz w:val="28"/>
        </w:rPr>
        <w:t>m</w:t>
      </w:r>
      <w:proofErr w:type="gramEnd"/>
      <w:r>
        <w:rPr>
          <w:sz w:val="28"/>
        </w:rPr>
        <w:t>ах</w:t>
      </w:r>
      <w:proofErr w:type="spellEnd"/>
      <w:r>
        <w:rPr>
          <w:sz w:val="28"/>
        </w:rPr>
        <w:t xml:space="preserve">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proofErr w:type="spellStart"/>
      <w:proofErr w:type="gramStart"/>
      <w:r>
        <w:t>m</w:t>
      </w:r>
      <w:proofErr w:type="gramEnd"/>
      <w:r>
        <w:t>ах</w:t>
      </w:r>
      <w:proofErr w:type="spellEnd"/>
      <w:r>
        <w:t xml:space="preserve">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</w:t>
      </w:r>
      <w:r>
        <w:t>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44" w:rsidRDefault="00916F44">
      <w:pPr>
        <w:pStyle w:val="a3"/>
        <w:spacing w:before="1"/>
        <w:ind w:left="0" w:firstLine="0"/>
        <w:rPr>
          <w:sz w:val="27"/>
        </w:rPr>
      </w:pPr>
    </w:p>
    <w:p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:rsidR="00916F44" w:rsidRDefault="00916F44">
      <w:pPr>
        <w:pStyle w:val="a3"/>
        <w:spacing w:before="1"/>
        <w:ind w:left="0" w:firstLine="0"/>
      </w:pPr>
    </w:p>
    <w:p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</w:t>
      </w:r>
      <w:r>
        <w:t>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</w:t>
      </w:r>
      <w:r>
        <w:t>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</w:t>
      </w:r>
      <w:r>
        <w:t>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:rsidR="00916F44" w:rsidRDefault="00916F44">
      <w:pPr>
        <w:pStyle w:val="a3"/>
        <w:spacing w:before="11"/>
        <w:ind w:left="0" w:firstLine="0"/>
        <w:rPr>
          <w:sz w:val="27"/>
        </w:rPr>
      </w:pPr>
    </w:p>
    <w:p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</w:t>
      </w:r>
      <w:r>
        <w:t>тв.</w:t>
      </w:r>
    </w:p>
    <w:p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:rsidR="00916F44" w:rsidRDefault="00916F44">
      <w:pPr>
        <w:pStyle w:val="a3"/>
        <w:spacing w:before="3"/>
        <w:ind w:left="0" w:firstLine="0"/>
        <w:rPr>
          <w:sz w:val="20"/>
        </w:rPr>
      </w:pPr>
    </w:p>
    <w:p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1"/>
        <w:spacing w:before="89"/>
        <w:ind w:left="0"/>
        <w:jc w:val="right"/>
      </w:pPr>
      <w:r>
        <w:lastRenderedPageBreak/>
        <w:t>Девушки</w:t>
      </w:r>
    </w:p>
    <w:p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>
        <w:trPr>
          <w:trHeight w:val="276"/>
        </w:trPr>
        <w:tc>
          <w:tcPr>
            <w:tcW w:w="32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>
        <w:trPr>
          <w:trHeight w:val="275"/>
        </w:trPr>
        <w:tc>
          <w:tcPr>
            <w:tcW w:w="32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скоростно-силовую</w:t>
            </w:r>
            <w:proofErr w:type="gramEnd"/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>
        <w:trPr>
          <w:trHeight w:val="827"/>
        </w:trPr>
        <w:tc>
          <w:tcPr>
            <w:tcW w:w="329" w:type="dxa"/>
            <w:vMerge w:val="restart"/>
          </w:tcPr>
          <w:p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>
        <w:trPr>
          <w:trHeight w:val="830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:rsidR="00916F44" w:rsidRDefault="008865ED">
      <w:pPr>
        <w:pStyle w:val="1"/>
        <w:spacing w:before="48"/>
        <w:ind w:left="0"/>
        <w:jc w:val="right"/>
      </w:pPr>
      <w:r>
        <w:lastRenderedPageBreak/>
        <w:t>Юноши</w:t>
      </w:r>
    </w:p>
    <w:p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>
        <w:trPr>
          <w:trHeight w:val="275"/>
        </w:trPr>
        <w:tc>
          <w:tcPr>
            <w:tcW w:w="32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>
        <w:trPr>
          <w:trHeight w:val="275"/>
        </w:trPr>
        <w:tc>
          <w:tcPr>
            <w:tcW w:w="32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>
        <w:trPr>
          <w:trHeight w:val="553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скоростно-силовую</w:t>
            </w:r>
            <w:proofErr w:type="gramEnd"/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>
        <w:trPr>
          <w:trHeight w:val="277"/>
        </w:trPr>
        <w:tc>
          <w:tcPr>
            <w:tcW w:w="329" w:type="dxa"/>
            <w:vMerge w:val="restart"/>
          </w:tcPr>
          <w:p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>
        <w:trPr>
          <w:trHeight w:val="827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3" w:type="dxa"/>
          </w:tcPr>
          <w:p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>
        <w:trPr>
          <w:trHeight w:val="551"/>
        </w:trPr>
        <w:tc>
          <w:tcPr>
            <w:tcW w:w="329" w:type="dxa"/>
          </w:tcPr>
          <w:p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3" w:type="dxa"/>
          </w:tcPr>
          <w:p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:rsidR="00916F44" w:rsidRDefault="00916F44">
      <w:pPr>
        <w:pStyle w:val="a3"/>
        <w:spacing w:before="10"/>
        <w:ind w:left="0" w:firstLine="0"/>
        <w:rPr>
          <w:sz w:val="20"/>
        </w:rPr>
      </w:pPr>
    </w:p>
    <w:p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:rsidR="00916F44" w:rsidRDefault="00916F44">
      <w:pPr>
        <w:pStyle w:val="a3"/>
        <w:spacing w:before="2"/>
        <w:ind w:left="0" w:firstLine="0"/>
        <w:rPr>
          <w:sz w:val="24"/>
        </w:rPr>
      </w:pPr>
    </w:p>
    <w:p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:rsidR="00916F44" w:rsidRDefault="00916F44">
      <w:pPr>
        <w:pStyle w:val="a3"/>
        <w:spacing w:before="2"/>
        <w:ind w:left="0" w:firstLine="0"/>
        <w:rPr>
          <w:sz w:val="16"/>
        </w:rPr>
      </w:pPr>
    </w:p>
    <w:p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>
        <w:trPr>
          <w:trHeight w:val="328"/>
        </w:trPr>
        <w:tc>
          <w:tcPr>
            <w:tcW w:w="5387" w:type="dxa"/>
            <w:vMerge w:val="restart"/>
          </w:tcPr>
          <w:p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>
        <w:trPr>
          <w:trHeight w:val="472"/>
        </w:trPr>
        <w:tc>
          <w:tcPr>
            <w:tcW w:w="5387" w:type="dxa"/>
          </w:tcPr>
          <w:p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>
        <w:trPr>
          <w:trHeight w:val="592"/>
        </w:trPr>
        <w:tc>
          <w:tcPr>
            <w:tcW w:w="5387" w:type="dxa"/>
          </w:tcPr>
          <w:p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>
        <w:trPr>
          <w:trHeight w:val="827"/>
        </w:trPr>
        <w:tc>
          <w:tcPr>
            <w:tcW w:w="5387" w:type="dxa"/>
          </w:tcPr>
          <w:p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>
        <w:trPr>
          <w:trHeight w:val="551"/>
        </w:trPr>
        <w:tc>
          <w:tcPr>
            <w:tcW w:w="5387" w:type="dxa"/>
          </w:tcPr>
          <w:p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>
        <w:trPr>
          <w:trHeight w:val="551"/>
        </w:trPr>
        <w:tc>
          <w:tcPr>
            <w:tcW w:w="5387" w:type="dxa"/>
          </w:tcPr>
          <w:p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>
        <w:trPr>
          <w:trHeight w:val="448"/>
        </w:trPr>
        <w:tc>
          <w:tcPr>
            <w:tcW w:w="5387" w:type="dxa"/>
          </w:tcPr>
          <w:p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>
        <w:trPr>
          <w:trHeight w:val="422"/>
        </w:trPr>
        <w:tc>
          <w:tcPr>
            <w:tcW w:w="5387" w:type="dxa"/>
          </w:tcPr>
          <w:p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>
        <w:trPr>
          <w:trHeight w:val="390"/>
        </w:trPr>
        <w:tc>
          <w:tcPr>
            <w:tcW w:w="5389" w:type="dxa"/>
            <w:vMerge w:val="restart"/>
          </w:tcPr>
          <w:p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>
        <w:trPr>
          <w:trHeight w:val="438"/>
        </w:trPr>
        <w:tc>
          <w:tcPr>
            <w:tcW w:w="5389" w:type="dxa"/>
          </w:tcPr>
          <w:p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>
        <w:trPr>
          <w:trHeight w:val="551"/>
        </w:trPr>
        <w:tc>
          <w:tcPr>
            <w:tcW w:w="5389" w:type="dxa"/>
          </w:tcPr>
          <w:p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>
        <w:trPr>
          <w:trHeight w:val="551"/>
        </w:trPr>
        <w:tc>
          <w:tcPr>
            <w:tcW w:w="5389" w:type="dxa"/>
          </w:tcPr>
          <w:p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>
        <w:trPr>
          <w:trHeight w:val="554"/>
        </w:trPr>
        <w:tc>
          <w:tcPr>
            <w:tcW w:w="5389" w:type="dxa"/>
          </w:tcPr>
          <w:p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прямые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>
        <w:trPr>
          <w:trHeight w:val="554"/>
        </w:trPr>
        <w:tc>
          <w:tcPr>
            <w:tcW w:w="5389" w:type="dxa"/>
          </w:tcPr>
          <w:p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>
        <w:trPr>
          <w:trHeight w:val="561"/>
        </w:trPr>
        <w:tc>
          <w:tcPr>
            <w:tcW w:w="5389" w:type="dxa"/>
          </w:tcPr>
          <w:p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>
        <w:trPr>
          <w:trHeight w:val="479"/>
        </w:trPr>
        <w:tc>
          <w:tcPr>
            <w:tcW w:w="5389" w:type="dxa"/>
          </w:tcPr>
          <w:p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</w:t>
      </w:r>
      <w:r>
        <w:rPr>
          <w:sz w:val="28"/>
        </w:rPr>
        <w:t>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8"/>
          <w:sz w:val="28"/>
        </w:rPr>
        <w:t>врачебно</w:t>
      </w:r>
      <w:proofErr w:type="spellEnd"/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</w:t>
      </w:r>
      <w:r>
        <w:rPr>
          <w:spacing w:val="-16"/>
          <w:sz w:val="28"/>
        </w:rPr>
        <w:t>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:rsidR="00916F44" w:rsidRDefault="00916F44">
      <w:pPr>
        <w:pStyle w:val="a3"/>
        <w:spacing w:before="3"/>
        <w:ind w:left="0" w:firstLine="0"/>
      </w:pP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Заведений / Н.В. Решетников, Ю.Л. </w:t>
      </w:r>
      <w:proofErr w:type="spellStart"/>
      <w:r>
        <w:rPr>
          <w:sz w:val="28"/>
        </w:rPr>
        <w:t>Кислицын</w:t>
      </w:r>
      <w:proofErr w:type="spellEnd"/>
      <w:r>
        <w:rPr>
          <w:sz w:val="28"/>
        </w:rPr>
        <w:t xml:space="preserve">, Р.Л. </w:t>
      </w:r>
      <w:proofErr w:type="spellStart"/>
      <w:r>
        <w:rPr>
          <w:sz w:val="28"/>
        </w:rPr>
        <w:t>Палтиевич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Г.И.Погадаев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/И. Федоров, А.П. Шумилин,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А.И.Чикуров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МиЗ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В.И.Ильинича</w:t>
      </w:r>
      <w:proofErr w:type="spellEnd"/>
      <w:r>
        <w:rPr>
          <w:sz w:val="28"/>
        </w:rPr>
        <w:t>. 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Гардарика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Курамшин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</w:p>
    <w:p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F44"/>
    <w:rsid w:val="002F6F48"/>
    <w:rsid w:val="006D09E8"/>
    <w:rsid w:val="008865ED"/>
    <w:rsid w:val="00916F44"/>
    <w:rsid w:val="00AB7E8F"/>
    <w:rsid w:val="00E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2DE-D128-4762-A18D-D258DED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6723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Кирилл</cp:lastModifiedBy>
  <cp:revision>6</cp:revision>
  <dcterms:created xsi:type="dcterms:W3CDTF">2021-11-26T11:32:00Z</dcterms:created>
  <dcterms:modified xsi:type="dcterms:W3CDTF">2021-11-26T11:51:00Z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